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AA9C0">
      <w:pPr>
        <w:spacing w:line="5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青海广播电视新闻优秀作品评选</w:t>
      </w:r>
    </w:p>
    <w:p w14:paraId="46EF41C1">
      <w:pPr>
        <w:spacing w:line="500" w:lineRule="exact"/>
        <w:jc w:val="center"/>
        <w:rPr>
          <w:rFonts w:ascii="宋体" w:hAnsi="Times New Roman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（含新媒体音视频新闻作品）</w:t>
      </w:r>
      <w:r>
        <w:rPr>
          <w:rFonts w:hint="eastAsia" w:ascii="宋体" w:hAnsi="宋体"/>
          <w:b/>
          <w:bCs/>
          <w:sz w:val="36"/>
          <w:szCs w:val="36"/>
        </w:rPr>
        <w:t>参评作品推荐表</w:t>
      </w:r>
    </w:p>
    <w:p w14:paraId="4027CF19">
      <w:pPr>
        <w:spacing w:line="500" w:lineRule="exact"/>
        <w:rPr>
          <w:rFonts w:ascii="Times New Roman" w:hAnsi="Times New Roman"/>
          <w:sz w:val="32"/>
          <w:szCs w:val="32"/>
        </w:rPr>
      </w:pPr>
    </w:p>
    <w:tbl>
      <w:tblPr>
        <w:tblStyle w:val="2"/>
        <w:tblW w:w="8221" w:type="dxa"/>
        <w:tblInd w:w="39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2716"/>
        <w:gridCol w:w="636"/>
        <w:gridCol w:w="862"/>
        <w:gridCol w:w="69"/>
        <w:gridCol w:w="2057"/>
      </w:tblGrid>
      <w:tr w14:paraId="60261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9747D6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作品标题</w:t>
            </w:r>
          </w:p>
        </w:tc>
        <w:tc>
          <w:tcPr>
            <w:tcW w:w="27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58930DC">
            <w:pPr>
              <w:spacing w:line="0" w:lineRule="atLeast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《【牢记嘱托 实干笃行】吹响绿算产业“冲锋号” 驶向高质量发展新航道 》</w:t>
            </w:r>
          </w:p>
        </w:tc>
        <w:tc>
          <w:tcPr>
            <w:tcW w:w="15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04A45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参评项目</w:t>
            </w:r>
          </w:p>
        </w:tc>
        <w:tc>
          <w:tcPr>
            <w:tcW w:w="2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824C80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重大主题</w:t>
            </w:r>
          </w:p>
        </w:tc>
      </w:tr>
      <w:tr w14:paraId="1DB6F0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88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DE2487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71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EC2D361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AA83C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参评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类别</w:t>
            </w:r>
          </w:p>
        </w:tc>
        <w:tc>
          <w:tcPr>
            <w:tcW w:w="2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9D0BE6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广播专门类</w:t>
            </w:r>
          </w:p>
        </w:tc>
      </w:tr>
      <w:tr w14:paraId="229ECC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89D32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7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CEA0C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5F5F4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体    裁</w:t>
            </w:r>
          </w:p>
        </w:tc>
        <w:tc>
          <w:tcPr>
            <w:tcW w:w="2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5973E">
            <w:pPr>
              <w:spacing w:line="0" w:lineRule="atLeast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新闻专题</w:t>
            </w:r>
          </w:p>
        </w:tc>
      </w:tr>
      <w:tr w14:paraId="49B0D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285F15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作    者</w:t>
            </w:r>
          </w:p>
          <w:p w14:paraId="0840D94B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</w:t>
            </w:r>
            <w:r>
              <w:rPr>
                <w:rFonts w:ascii="仿宋" w:hAnsi="仿宋" w:eastAsia="仿宋"/>
                <w:sz w:val="28"/>
                <w:szCs w:val="28"/>
              </w:rPr>
              <w:t>主创人员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）</w:t>
            </w:r>
          </w:p>
        </w:tc>
        <w:tc>
          <w:tcPr>
            <w:tcW w:w="27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D43F94F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蒋莹 蒋海鹏 </w:t>
            </w:r>
          </w:p>
          <w:p w14:paraId="2326AB9D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巴德措姆 张博洋</w:t>
            </w:r>
          </w:p>
        </w:tc>
        <w:tc>
          <w:tcPr>
            <w:tcW w:w="15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FC47F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编    辑</w:t>
            </w:r>
          </w:p>
        </w:tc>
        <w:tc>
          <w:tcPr>
            <w:tcW w:w="2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D1A83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巴德措姆 </w:t>
            </w:r>
          </w:p>
        </w:tc>
      </w:tr>
      <w:tr w14:paraId="07AF15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167FC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7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4E0EA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A093E2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作品长度</w:t>
            </w:r>
          </w:p>
        </w:tc>
        <w:tc>
          <w:tcPr>
            <w:tcW w:w="2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C07E3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</w:rPr>
              <w:t>06</w:t>
            </w:r>
            <w:r>
              <w:rPr>
                <w:rFonts w:hint="eastAsia" w:ascii="仿宋" w:hAnsi="仿宋" w:eastAsia="仿宋" w:cs="仿宋"/>
              </w:rPr>
              <w:t xml:space="preserve">'14" </w:t>
            </w:r>
          </w:p>
        </w:tc>
      </w:tr>
      <w:tr w14:paraId="1CBA1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F8AFF7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原</w:t>
            </w:r>
            <w:r>
              <w:rPr>
                <w:rFonts w:ascii="仿宋" w:hAnsi="仿宋" w:eastAsia="仿宋"/>
                <w:sz w:val="28"/>
                <w:szCs w:val="28"/>
              </w:rPr>
              <w:t>创单位</w:t>
            </w:r>
          </w:p>
        </w:tc>
        <w:tc>
          <w:tcPr>
            <w:tcW w:w="27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EFD4B16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西宁市广播电视台</w:t>
            </w:r>
          </w:p>
        </w:tc>
        <w:tc>
          <w:tcPr>
            <w:tcW w:w="15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0FADE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刊播栏目</w:t>
            </w:r>
          </w:p>
        </w:tc>
        <w:tc>
          <w:tcPr>
            <w:tcW w:w="2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DB746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《天天早新闻》</w:t>
            </w:r>
          </w:p>
        </w:tc>
      </w:tr>
      <w:tr w14:paraId="45509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2DE99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7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4F238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2F945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刊播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日期</w:t>
            </w:r>
          </w:p>
        </w:tc>
        <w:tc>
          <w:tcPr>
            <w:tcW w:w="2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42445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2024.07.14</w:t>
            </w:r>
          </w:p>
        </w:tc>
      </w:tr>
      <w:tr w14:paraId="445FDE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0D3B8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新媒体作品填报网址</w:t>
            </w:r>
          </w:p>
        </w:tc>
        <w:tc>
          <w:tcPr>
            <w:tcW w:w="63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034301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EEB8D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56CF9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0B8D7949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0E43A0E6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采编过程及</w:t>
            </w:r>
          </w:p>
          <w:p w14:paraId="65E184E0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作品简介</w:t>
            </w:r>
          </w:p>
          <w:p w14:paraId="79AFE506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5F860DB3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3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2AEBB">
            <w:pPr>
              <w:spacing w:line="0" w:lineRule="atLeas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道聚焦西宁在数字经济时代的发展新貌，特别是以“绿色算力”为核心推动力的产业转型与创新，通过实地探访黄河公司高原能源研究中心与中国联通（青海）三江源国家大数据基地等前沿项目，反映绿色算力如何成为西宁乃至青海数字经济发展新引擎，深入介绍了西宁在产业布局、网络建设、能源保障及人才引进等方面的优势和措施，展现了西宁在绿色算力领域的发展潜力和经济价值。</w:t>
            </w:r>
          </w:p>
        </w:tc>
      </w:tr>
      <w:tr w14:paraId="01E3B7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91839">
            <w:pPr>
              <w:spacing w:line="5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5B07139C">
            <w:pPr>
              <w:spacing w:line="5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社会效果</w:t>
            </w:r>
          </w:p>
          <w:p w14:paraId="4075EAF8">
            <w:pPr>
              <w:spacing w:line="5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3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0F44207">
            <w:pPr>
              <w:spacing w:line="0" w:lineRule="atLeas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bookmarkStart w:id="0" w:name="_GoBack"/>
            <w:r>
              <w:rPr>
                <w:rFonts w:hint="eastAsia" w:ascii="仿宋" w:hAnsi="仿宋" w:eastAsia="仿宋" w:cs="仿宋"/>
                <w:sz w:val="24"/>
                <w:szCs w:val="24"/>
              </w:rPr>
              <w:t>报道围绕总书记考察青海时“培育本地特色和优势的现代化产业体系”的殷殷嘱托，以生动的案例展现西宁依托清洁能源与气候优势，打造绿色算力产业集群的创新实践。报道主题突出，手法多元，多场景实地拍摄，通过以小见大的方式，全方位呈现西宁在绿算产业的布局创新和经济潜力，增强了新闻的传播价值，对西宁外宣工作发挥了作用。</w:t>
            </w:r>
          </w:p>
          <w:bookmarkEnd w:id="0"/>
        </w:tc>
      </w:tr>
      <w:tr w14:paraId="480F4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8" w:hRule="atLeast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62A55">
            <w:pPr>
              <w:spacing w:line="5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初评评语</w:t>
            </w:r>
          </w:p>
          <w:p w14:paraId="3C2C6C6A">
            <w:pPr>
              <w:spacing w:line="5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（推荐理由）</w:t>
            </w:r>
          </w:p>
        </w:tc>
        <w:tc>
          <w:tcPr>
            <w:tcW w:w="63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C570B1F">
            <w:pPr>
              <w:spacing w:line="520" w:lineRule="exact"/>
              <w:ind w:firstLine="2520" w:firstLineChars="900"/>
              <w:rPr>
                <w:rFonts w:ascii="仿宋" w:hAnsi="仿宋" w:eastAsia="仿宋"/>
                <w:sz w:val="28"/>
                <w:szCs w:val="28"/>
              </w:rPr>
            </w:pPr>
          </w:p>
          <w:p w14:paraId="5777D5E3">
            <w:pPr>
              <w:spacing w:line="520" w:lineRule="exact"/>
              <w:ind w:firstLine="2520" w:firstLineChars="900"/>
              <w:rPr>
                <w:rFonts w:ascii="仿宋" w:hAnsi="仿宋" w:eastAsia="仿宋"/>
                <w:sz w:val="28"/>
                <w:szCs w:val="28"/>
              </w:rPr>
            </w:pPr>
          </w:p>
          <w:p w14:paraId="6C0B0106">
            <w:pPr>
              <w:spacing w:line="52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（盖单位公章）</w:t>
            </w:r>
          </w:p>
          <w:p w14:paraId="5A03A970">
            <w:pPr>
              <w:spacing w:line="520" w:lineRule="exact"/>
              <w:ind w:firstLine="840" w:firstLineChars="3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主要负责人签字：          年  月  日</w:t>
            </w:r>
          </w:p>
        </w:tc>
      </w:tr>
      <w:tr w14:paraId="169860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58EB2">
            <w:pPr>
              <w:spacing w:line="52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3704570">
            <w:pPr>
              <w:spacing w:line="520" w:lineRule="exact"/>
              <w:ind w:firstLine="1200" w:firstLineChars="5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蒋莹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E62371E">
            <w:pPr>
              <w:spacing w:line="52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手机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4789C1">
            <w:pPr>
              <w:spacing w:line="5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13897427927</w:t>
            </w:r>
          </w:p>
        </w:tc>
      </w:tr>
      <w:tr w14:paraId="75E458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642A5">
            <w:pPr>
              <w:spacing w:line="5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  箱</w:t>
            </w: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EE65B49">
            <w:pPr>
              <w:spacing w:line="520" w:lineRule="exact"/>
              <w:ind w:firstLine="48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924845784qq.com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52C2D87">
            <w:pPr>
              <w:spacing w:line="52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邮编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CF61B14">
            <w:pPr>
              <w:spacing w:line="520" w:lineRule="exact"/>
              <w:jc w:val="center"/>
              <w:rPr>
                <w:rFonts w:hint="default" w:ascii="仿宋" w:hAnsi="仿宋" w:eastAsia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810000</w:t>
            </w:r>
          </w:p>
        </w:tc>
      </w:tr>
      <w:tr w14:paraId="1604F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67F63">
            <w:pPr>
              <w:spacing w:line="52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地  址</w:t>
            </w:r>
          </w:p>
        </w:tc>
        <w:tc>
          <w:tcPr>
            <w:tcW w:w="63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2825F64">
            <w:pPr>
              <w:spacing w:line="52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青海省西宁市城西区西川南路8号西宁市广播电视台</w:t>
            </w:r>
          </w:p>
        </w:tc>
      </w:tr>
    </w:tbl>
    <w:p w14:paraId="1B22A4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C118C0"/>
    <w:rsid w:val="6990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567</Words>
  <Characters>605</Characters>
  <Lines>0</Lines>
  <Paragraphs>0</Paragraphs>
  <TotalTime>0</TotalTime>
  <ScaleCrop>false</ScaleCrop>
  <LinksUpToDate>false</LinksUpToDate>
  <CharactersWithSpaces>665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1234</dc:creator>
  <cp:lastModifiedBy>Happen</cp:lastModifiedBy>
  <dcterms:modified xsi:type="dcterms:W3CDTF">2025-03-14T08:17:02Z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eyJoZGlkIjoiNWFlNzE4NDUzNDU0MzYzMDllYzc4YjUzMGFlOWY4YzkiLCJ1c2VySWQiOiI0Mjg0MjQ3NTMifQ==</vt:lpwstr>
  </property>
  <property fmtid="{D5CDD505-2E9C-101B-9397-08002B2CF9AE}" pid="4" name="ICV">
    <vt:lpwstr>9B6B5C946EB14FF4BFC831E0947BC136_12</vt:lpwstr>
  </property>
</Properties>
</file>